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F4" w:rsidRPr="009973D3" w:rsidRDefault="006104A0" w:rsidP="000A1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D3">
        <w:rPr>
          <w:rFonts w:ascii="Times New Roman" w:hAnsi="Times New Roman" w:cs="Times New Roman"/>
          <w:b/>
          <w:sz w:val="24"/>
          <w:szCs w:val="24"/>
        </w:rPr>
        <w:t>ИНФОРМАЦИОНЕН МАТЕРИАЛ</w:t>
      </w:r>
    </w:p>
    <w:p w:rsidR="009973D3" w:rsidRDefault="000A1B7C" w:rsidP="000A1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разходите по събиране и транспортиране на битовите отпадъци, третиране в съоръжения и инсталации и поддържане на чистотата на териториите за обществено ползване</w:t>
      </w:r>
    </w:p>
    <w:p w:rsidR="000A1B7C" w:rsidRDefault="000A1B7C" w:rsidP="000A1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973D3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3D3">
        <w:rPr>
          <w:rFonts w:ascii="Times New Roman" w:hAnsi="Times New Roman" w:cs="Times New Roman"/>
          <w:b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B7C" w:rsidRDefault="000A1B7C" w:rsidP="000A1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B7C" w:rsidRDefault="0050114A" w:rsidP="00D14A4A">
      <w:p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План-сметката за </w:t>
      </w:r>
      <w:r>
        <w:rPr>
          <w:rFonts w:ascii="Times New Roman" w:hAnsi="Times New Roman" w:cs="Times New Roman"/>
          <w:sz w:val="24"/>
          <w:szCs w:val="24"/>
        </w:rPr>
        <w:t>разходите по събиране и транспортиране на битовите отпадъци, третиране в съоръжения и инсталации и поддържане на чистотата на териториите за обществено ползване за 2022 година</w:t>
      </w:r>
      <w:r>
        <w:rPr>
          <w:rFonts w:ascii="Times New Roman" w:hAnsi="Times New Roman" w:cs="Times New Roman"/>
          <w:sz w:val="24"/>
          <w:szCs w:val="24"/>
        </w:rPr>
        <w:t xml:space="preserve"> е изготвена в съответствие с чл.66 от ЗМДТ и </w:t>
      </w:r>
      <w:r w:rsidRPr="009D2BA0">
        <w:rPr>
          <w:rFonts w:ascii="Times New Roman" w:hAnsi="Times New Roman"/>
          <w:snapToGrid w:val="0"/>
          <w:szCs w:val="24"/>
        </w:rPr>
        <w:t xml:space="preserve"> чл.18, ал.1 и ал.2 и чл. 20 от Наредбата за определянето и администрирането на местните такси и цени на услуги и права на територията на община Търговище</w:t>
      </w:r>
      <w:r>
        <w:rPr>
          <w:rFonts w:ascii="Times New Roman" w:hAnsi="Times New Roman"/>
          <w:snapToGrid w:val="0"/>
          <w:szCs w:val="24"/>
        </w:rPr>
        <w:t>.</w:t>
      </w:r>
    </w:p>
    <w:p w:rsidR="0050114A" w:rsidRDefault="0050114A" w:rsidP="00D14A4A">
      <w:p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ab/>
        <w:t xml:space="preserve">Общият размер на разходите по проекта на план-сметката за 2022 г. възлиза на </w:t>
      </w:r>
      <w:r w:rsidRPr="0050114A">
        <w:rPr>
          <w:rFonts w:ascii="Times New Roman" w:hAnsi="Times New Roman"/>
          <w:b/>
          <w:snapToGrid w:val="0"/>
          <w:szCs w:val="24"/>
        </w:rPr>
        <w:t>7 551 719 лева</w:t>
      </w:r>
      <w:r>
        <w:rPr>
          <w:rFonts w:ascii="Times New Roman" w:hAnsi="Times New Roman"/>
          <w:snapToGrid w:val="0"/>
          <w:szCs w:val="24"/>
        </w:rPr>
        <w:t>.</w:t>
      </w:r>
      <w:r w:rsidR="00F22ABE">
        <w:rPr>
          <w:rFonts w:ascii="Times New Roman" w:hAnsi="Times New Roman"/>
          <w:snapToGrid w:val="0"/>
          <w:szCs w:val="24"/>
        </w:rPr>
        <w:t xml:space="preserve"> Средствата се разпределят в три раздела по дейности както следва:</w:t>
      </w:r>
    </w:p>
    <w:p w:rsidR="00F22ABE" w:rsidRDefault="00F22ABE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Събиране и транспортиране на битови отпадъци до съоръжения и инсталации за тяхното третиране – 1 345 200 лева;</w:t>
      </w:r>
    </w:p>
    <w:p w:rsidR="00F22ABE" w:rsidRDefault="00F22ABE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Третиране на битови отпадъци в депа и други инсталации за оползотворяване, като и разходи за проектиране, изграждане, поддържане и експлоатация на депа за битови отпадъци – 4 940 629 лева;</w:t>
      </w:r>
    </w:p>
    <w:p w:rsidR="00F22ABE" w:rsidRDefault="00F22ABE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Поддържане на чистотата на териториите за обществено ползване – 1 265 890 лева;</w:t>
      </w:r>
    </w:p>
    <w:p w:rsidR="00F22ABE" w:rsidRDefault="00F22ABE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ABE" w:rsidRDefault="00D67DA0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извършения анализ, р</w:t>
      </w:r>
      <w:r w:rsidR="00F22ABE">
        <w:rPr>
          <w:rFonts w:ascii="Times New Roman" w:hAnsi="Times New Roman" w:cs="Times New Roman"/>
          <w:sz w:val="24"/>
          <w:szCs w:val="24"/>
        </w:rPr>
        <w:t xml:space="preserve">азходите по план – сметката на община Търговище са разчетени </w:t>
      </w:r>
      <w:r>
        <w:rPr>
          <w:rFonts w:ascii="Times New Roman" w:hAnsi="Times New Roman" w:cs="Times New Roman"/>
          <w:sz w:val="24"/>
          <w:szCs w:val="24"/>
        </w:rPr>
        <w:t>при обем на генерирани смесени битови отпадъци в размер на 18 000 тона, което означава, че спрямо предходни отчетни периоди се наблюдава увеличение на обема с 2 000 тона смесени битови отпадъци.</w:t>
      </w:r>
    </w:p>
    <w:p w:rsidR="00D67DA0" w:rsidRDefault="00D67DA0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общия размер на разходите по проекта на план-сметката са включени както текущите разходи, които за 2022 година са предвидени в размер </w:t>
      </w:r>
      <w:r w:rsidRPr="00D67DA0">
        <w:rPr>
          <w:rFonts w:ascii="Times New Roman" w:hAnsi="Times New Roman" w:cs="Times New Roman"/>
          <w:b/>
          <w:sz w:val="24"/>
          <w:szCs w:val="24"/>
        </w:rPr>
        <w:t>на 5 330 970 лева</w:t>
      </w:r>
      <w:r>
        <w:rPr>
          <w:rFonts w:ascii="Times New Roman" w:hAnsi="Times New Roman" w:cs="Times New Roman"/>
          <w:sz w:val="24"/>
          <w:szCs w:val="24"/>
        </w:rPr>
        <w:t xml:space="preserve">, така и разходите с капиталов характер /инвестиционни разходи/ на стойност </w:t>
      </w:r>
      <w:r w:rsidRPr="00D67DA0">
        <w:rPr>
          <w:rFonts w:ascii="Times New Roman" w:hAnsi="Times New Roman" w:cs="Times New Roman"/>
          <w:b/>
          <w:sz w:val="24"/>
          <w:szCs w:val="24"/>
        </w:rPr>
        <w:t>2 220 749 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BB0" w:rsidRDefault="005E3BB0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Разходите с капиталов характер за 2022 година включват:</w:t>
      </w:r>
    </w:p>
    <w:p w:rsidR="005E3BB0" w:rsidRDefault="005E3BB0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изграждане на нова клетка на регионално депо за неопасни твърди битови отпадъци с. Пайдушко – 2 135 949 лева;</w:t>
      </w:r>
    </w:p>
    <w:p w:rsidR="005E3BB0" w:rsidRDefault="005E3BB0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площадка за едрогабаритни отпадъци / начален етап/ - 10 000 лева;</w:t>
      </w:r>
    </w:p>
    <w:p w:rsidR="005E3BB0" w:rsidRDefault="005E3BB0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Закупуване на специализиран автомобил,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сметосъбиращ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нов на лизинг – 70 000 лева;</w:t>
      </w:r>
    </w:p>
    <w:p w:rsidR="005E3BB0" w:rsidRDefault="005E3BB0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Закупуване на контейнери за битови отпадъци 4 м3 – 4 800 лева;</w:t>
      </w:r>
    </w:p>
    <w:p w:rsidR="005E3BB0" w:rsidRDefault="00735C46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C46" w:rsidRDefault="00735C46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отношение на обезпечаване на разходите по план- сметката за 2022 г. са направени следните разчети:</w:t>
      </w:r>
      <w:r w:rsidR="00B6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97" w:rsidRPr="00B65F97" w:rsidRDefault="00B65F97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 от такса битови отпадъци за 2022 г.,  </w:t>
      </w:r>
      <w:r w:rsidRPr="009D2BA0">
        <w:rPr>
          <w:rFonts w:ascii="Times New Roman" w:hAnsi="Times New Roman"/>
          <w:snapToGrid w:val="0"/>
          <w:szCs w:val="24"/>
        </w:rPr>
        <w:t>определен на база 80% събираемост от общия облог, както и предвидените за годината приходи от недобори и очаквания преходен остатък от ТБО за 202</w:t>
      </w:r>
      <w:r>
        <w:rPr>
          <w:rFonts w:ascii="Times New Roman" w:hAnsi="Times New Roman"/>
          <w:snapToGrid w:val="0"/>
          <w:szCs w:val="24"/>
        </w:rPr>
        <w:t>2</w:t>
      </w:r>
      <w:r w:rsidRPr="009D2BA0">
        <w:rPr>
          <w:rFonts w:ascii="Times New Roman" w:hAnsi="Times New Roman"/>
          <w:snapToGrid w:val="0"/>
          <w:szCs w:val="24"/>
        </w:rPr>
        <w:t xml:space="preserve"> г.</w:t>
      </w:r>
      <w:r>
        <w:rPr>
          <w:rFonts w:ascii="Times New Roman" w:hAnsi="Times New Roman"/>
          <w:snapToGrid w:val="0"/>
          <w:szCs w:val="24"/>
        </w:rPr>
        <w:t xml:space="preserve"> общо в размер на </w:t>
      </w:r>
      <w:r w:rsidRPr="00B65F97">
        <w:rPr>
          <w:rFonts w:ascii="Times New Roman" w:hAnsi="Times New Roman"/>
          <w:b/>
          <w:snapToGrid w:val="0"/>
          <w:szCs w:val="24"/>
        </w:rPr>
        <w:t>4 999 024 лева</w:t>
      </w:r>
      <w:r>
        <w:rPr>
          <w:rFonts w:ascii="Times New Roman" w:hAnsi="Times New Roman"/>
          <w:snapToGrid w:val="0"/>
          <w:szCs w:val="24"/>
        </w:rPr>
        <w:t>.</w:t>
      </w:r>
    </w:p>
    <w:p w:rsidR="00B65F97" w:rsidRPr="00B65F97" w:rsidRDefault="00B65F97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Финансиране от отчисленията по ЗУО, с предвиден преходен остатък от 2021 г. – </w:t>
      </w:r>
      <w:r w:rsidRPr="00B65F97">
        <w:rPr>
          <w:rFonts w:ascii="Times New Roman" w:hAnsi="Times New Roman"/>
          <w:b/>
          <w:snapToGrid w:val="0"/>
          <w:szCs w:val="24"/>
        </w:rPr>
        <w:t>2 085 949 лева</w:t>
      </w:r>
      <w:r>
        <w:rPr>
          <w:rFonts w:ascii="Times New Roman" w:hAnsi="Times New Roman"/>
          <w:snapToGrid w:val="0"/>
          <w:szCs w:val="24"/>
        </w:rPr>
        <w:t>, като целеви средства за изграждане на регионално депо за битови отпадъци;</w:t>
      </w:r>
    </w:p>
    <w:p w:rsidR="00B65F97" w:rsidRPr="00346502" w:rsidRDefault="00B65F97" w:rsidP="00D14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Cs w:val="24"/>
        </w:rPr>
        <w:t>Дофинансиране</w:t>
      </w:r>
      <w:proofErr w:type="spellEnd"/>
      <w:r>
        <w:rPr>
          <w:rFonts w:ascii="Times New Roman" w:hAnsi="Times New Roman"/>
          <w:snapToGrid w:val="0"/>
          <w:szCs w:val="24"/>
        </w:rPr>
        <w:t xml:space="preserve"> на разходите по план-сметката с приходи от местен характер </w:t>
      </w:r>
      <w:r w:rsidR="00346502">
        <w:rPr>
          <w:rFonts w:ascii="Times New Roman" w:hAnsi="Times New Roman"/>
          <w:snapToGrid w:val="0"/>
          <w:szCs w:val="24"/>
        </w:rPr>
        <w:t>–</w:t>
      </w:r>
      <w:r>
        <w:rPr>
          <w:rFonts w:ascii="Times New Roman" w:hAnsi="Times New Roman"/>
          <w:snapToGrid w:val="0"/>
          <w:szCs w:val="24"/>
        </w:rPr>
        <w:t xml:space="preserve"> </w:t>
      </w:r>
      <w:r w:rsidR="00346502" w:rsidRPr="00346502">
        <w:rPr>
          <w:rFonts w:ascii="Times New Roman" w:hAnsi="Times New Roman"/>
          <w:b/>
          <w:snapToGrid w:val="0"/>
          <w:szCs w:val="24"/>
        </w:rPr>
        <w:t>466 746 лева</w:t>
      </w:r>
      <w:r w:rsidR="00346502">
        <w:rPr>
          <w:rFonts w:ascii="Times New Roman" w:hAnsi="Times New Roman"/>
          <w:snapToGrid w:val="0"/>
          <w:szCs w:val="24"/>
        </w:rPr>
        <w:t>;</w:t>
      </w:r>
    </w:p>
    <w:p w:rsidR="00346502" w:rsidRPr="00B65F97" w:rsidRDefault="00346502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F97" w:rsidRDefault="00B87B80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B87B80">
        <w:rPr>
          <w:rFonts w:ascii="Times New Roman" w:hAnsi="Times New Roman" w:cs="Times New Roman"/>
          <w:b/>
          <w:sz w:val="24"/>
          <w:szCs w:val="24"/>
        </w:rPr>
        <w:t>общо приходи по проекта на план – сметката 7 551 719 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B80" w:rsidRDefault="00B87B80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7B80" w:rsidRDefault="00B87B80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4A4A">
        <w:rPr>
          <w:rFonts w:ascii="Times New Roman" w:hAnsi="Times New Roman" w:cs="Times New Roman"/>
          <w:b/>
          <w:sz w:val="24"/>
          <w:szCs w:val="24"/>
        </w:rPr>
        <w:t xml:space="preserve">Важно обстоятелство при </w:t>
      </w:r>
      <w:bookmarkStart w:id="0" w:name="_GoBack"/>
      <w:bookmarkEnd w:id="0"/>
      <w:r w:rsidRPr="00D14A4A">
        <w:rPr>
          <w:rFonts w:ascii="Times New Roman" w:hAnsi="Times New Roman" w:cs="Times New Roman"/>
          <w:b/>
          <w:sz w:val="24"/>
          <w:szCs w:val="24"/>
        </w:rPr>
        <w:t>формиране на проекта на план – сметката за 2022 г. е запазване в непроменен размер на таксата за битови отпадъци както за жилищни имоти, така и за нежилищните имоти на граждани и фирми, въпреки че разходите за 2022 г. са увеличени с близо 487 хил. лева.</w:t>
      </w:r>
      <w:r>
        <w:rPr>
          <w:rFonts w:ascii="Times New Roman" w:hAnsi="Times New Roman" w:cs="Times New Roman"/>
          <w:sz w:val="24"/>
          <w:szCs w:val="24"/>
        </w:rPr>
        <w:t xml:space="preserve"> Този недостиг е разчетен да се осигури от други местни приходи по бюджета на община Търговище за 2022 г.</w:t>
      </w:r>
    </w:p>
    <w:p w:rsidR="00B87B80" w:rsidRDefault="00B87B80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Основните причини за увеличените разходи по план сметката </w:t>
      </w:r>
      <w:r w:rsidR="006449D7">
        <w:rPr>
          <w:rFonts w:ascii="Times New Roman" w:hAnsi="Times New Roman" w:cs="Times New Roman"/>
          <w:sz w:val="24"/>
          <w:szCs w:val="24"/>
        </w:rPr>
        <w:t xml:space="preserve">се дължат основно на таксата за отчисление съгласно чл.64 от ЗУО, като увеличението за 2022 г. е 428 хил. лева и таксата за обезвреждане на неопасни отпадъци на регионално депо </w:t>
      </w:r>
      <w:proofErr w:type="spellStart"/>
      <w:r w:rsidR="006449D7">
        <w:rPr>
          <w:rFonts w:ascii="Times New Roman" w:hAnsi="Times New Roman" w:cs="Times New Roman"/>
          <w:sz w:val="24"/>
          <w:szCs w:val="24"/>
        </w:rPr>
        <w:t>кв.Дивдядово</w:t>
      </w:r>
      <w:proofErr w:type="spellEnd"/>
      <w:r w:rsidR="006449D7">
        <w:rPr>
          <w:rFonts w:ascii="Times New Roman" w:hAnsi="Times New Roman" w:cs="Times New Roman"/>
          <w:sz w:val="24"/>
          <w:szCs w:val="24"/>
        </w:rPr>
        <w:t xml:space="preserve"> Шумен с увеличение от 150 хил. лева. Разчетено е увеличението на разходите по събиране и транспортиране на отпадъците от 236 хил. лева, в резултат на увеличените цени на горивата.</w:t>
      </w:r>
    </w:p>
    <w:p w:rsidR="0001581E" w:rsidRPr="00F22ABE" w:rsidRDefault="0001581E" w:rsidP="00D14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съставянето на проекта на план – сметката, специалистите в Община Търговище са отчели </w:t>
      </w:r>
      <w:r w:rsidR="003C3B7A">
        <w:rPr>
          <w:rFonts w:ascii="Times New Roman" w:hAnsi="Times New Roman" w:cs="Times New Roman"/>
          <w:sz w:val="24"/>
          <w:szCs w:val="24"/>
        </w:rPr>
        <w:t xml:space="preserve">всички предвидими обстоятелства, както по отношение на разходите, така и по отношение на обезпечаването им с приходи, за да може общината да изпълнява качествено и в разчетените срокове всички дейности, свързани със събиране, транспортиране и третиране на битовите отпадъци и поддържането на чистотата на териториите за обществено ползване. </w:t>
      </w:r>
    </w:p>
    <w:sectPr w:rsidR="0001581E" w:rsidRPr="00F22ABE" w:rsidSect="009973D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6671"/>
    <w:multiLevelType w:val="hybridMultilevel"/>
    <w:tmpl w:val="DC6482A4"/>
    <w:lvl w:ilvl="0" w:tplc="B3A2D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A0"/>
    <w:rsid w:val="0001581E"/>
    <w:rsid w:val="000A1B7C"/>
    <w:rsid w:val="00346502"/>
    <w:rsid w:val="003C3B7A"/>
    <w:rsid w:val="004E70F4"/>
    <w:rsid w:val="0050114A"/>
    <w:rsid w:val="005E3BB0"/>
    <w:rsid w:val="006104A0"/>
    <w:rsid w:val="006449D7"/>
    <w:rsid w:val="00735C46"/>
    <w:rsid w:val="009973D3"/>
    <w:rsid w:val="00B65F97"/>
    <w:rsid w:val="00B87B80"/>
    <w:rsid w:val="00D14A4A"/>
    <w:rsid w:val="00D67DA0"/>
    <w:rsid w:val="00F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9A7D-B898-4B94-A5A4-A9E3321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8</cp:revision>
  <dcterms:created xsi:type="dcterms:W3CDTF">2021-11-23T11:15:00Z</dcterms:created>
  <dcterms:modified xsi:type="dcterms:W3CDTF">2021-11-23T13:32:00Z</dcterms:modified>
</cp:coreProperties>
</file>