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7" w:rsidRPr="00C03757" w:rsidRDefault="00C03757" w:rsidP="004444E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/>
        </w:rPr>
        <w:t>Д</w:t>
      </w:r>
      <w:r w:rsidRPr="00C03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/>
        </w:rPr>
        <w:t>анъчна кампания 2024 г.</w:t>
      </w:r>
    </w:p>
    <w:p w:rsidR="00C03757" w:rsidRPr="004444E9" w:rsidRDefault="00C03757" w:rsidP="004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val="bg-BG" w:eastAsia="bg-BG"/>
        </w:rPr>
      </w:pPr>
      <w:r w:rsidRPr="004444E9">
        <w:rPr>
          <w:rFonts w:ascii="Times New Roman" w:eastAsia="Times New Roman" w:hAnsi="Times New Roman" w:cs="Times New Roman"/>
          <w:b/>
          <w:iCs/>
          <w:sz w:val="36"/>
          <w:szCs w:val="36"/>
          <w:lang w:val="bg-BG" w:eastAsia="bg-BG"/>
        </w:rPr>
        <w:t>Ползваме 5% отстъпка за деклариране и плащане на годишен данък до 1 април</w:t>
      </w:r>
    </w:p>
    <w:p w:rsidR="004444E9" w:rsidRPr="004444E9" w:rsidRDefault="004444E9" w:rsidP="00C0375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bg-BG" w:eastAsia="bg-BG"/>
        </w:rPr>
      </w:pPr>
    </w:p>
    <w:p w:rsidR="00C03757" w:rsidRPr="004444E9" w:rsidRDefault="00C03757" w:rsidP="00C03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</w:pPr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t>От 10.01.2024г. започна подаването на данъчни декларации за доходите на физическите лица по електронен път, в офисите на приходната агенция, по пощата с обратна разписка или в пощенските клонове. Срокът за деклариране на получените през 2023 година доходи, облагаеми с данък върху общата годишна данъчна основа, и ползването на </w:t>
      </w:r>
      <w:hyperlink r:id="rId5" w:history="1">
        <w:r w:rsidRPr="004444E9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u w:val="single"/>
            <w:lang w:val="bg-BG" w:eastAsia="bg-BG"/>
          </w:rPr>
          <w:t>данъчни облекчения</w:t>
        </w:r>
      </w:hyperlink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t> е 30 април 2024 г. Отстъпката от 5% от данъка за довнасяне може да се ползва при деклариране по електронен път и плащане до 1 април 2024 г. включително, като размерът й не може да надвишава 500 лв. Условие за ползване на отстъпката и данъчни облекчения, е лицето да няма неплатени публични задължения. </w:t>
      </w:r>
    </w:p>
    <w:p w:rsidR="00C03757" w:rsidRPr="004444E9" w:rsidRDefault="00C03757" w:rsidP="00C03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</w:pPr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br/>
        <w:t>В началото на март в </w:t>
      </w:r>
      <w:hyperlink r:id="rId6" w:history="1">
        <w:r w:rsidRPr="004444E9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u w:val="single"/>
            <w:lang w:val="bg-BG" w:eastAsia="bg-BG"/>
          </w:rPr>
          <w:t>Портала за електронни услуги на НАП</w:t>
        </w:r>
      </w:hyperlink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t> ще е достъпна предварително попълнената декларация за облагане на доходите на физически лица. Потребителите, които имат персонален идентификационен код (ПИК) или електронен подпис, ще могат да се възползват от предварително въведената в декларациите им информация за получени от тях доходи от трудови правоотношения,  граждански договори и хонорари, субсидии, изплатени на земеделски производители, доходи от наем за имоти, чиито наематели са юридически лица, доходи от продажби в интернет с цел печалба и др. </w:t>
      </w:r>
    </w:p>
    <w:p w:rsidR="00C03757" w:rsidRPr="004444E9" w:rsidRDefault="00C03757" w:rsidP="00C03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</w:pPr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br/>
        <w:t>Лицата, извършващи дейност като търговци, еднолични търговци и земеделски стопани, избрали този ред на облагане, подават декларациите си от 1 март до 1 юли 2024 г., тъй като тази година 30 юни е неработен ден. Това е срокът, в който и фирмите трябва да декларират корпоративен данък /чл. 92 от Закона за корпоративното подоходно облагане/, данък върху разходите, данък върху приходите на бюджетните предприятия, както и данък върху дейността от опериране на кораби. Срокът за плащане на тези данъци е 1 юли 2024г. </w:t>
      </w:r>
    </w:p>
    <w:p w:rsidR="00C03757" w:rsidRPr="004444E9" w:rsidRDefault="00C03757" w:rsidP="00C03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</w:pPr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br/>
        <w:t>От НАП съветват данъкоплатците да използват електронните услуги на приходното ведомство, достъпни с ПИК или КЕП, за да си спестят време и посещенията в офисите на приходната агенция и пощенските станции.</w:t>
      </w:r>
    </w:p>
    <w:p w:rsidR="00E35DDE" w:rsidRPr="004444E9" w:rsidRDefault="00C03757" w:rsidP="00C03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</w:pPr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br/>
        <w:t>Допълнителна информация за декларирането на доходите за миналата година може да бъде получена на телефоните на Информационния център на НАП на 02 9859 6801 и 0700 18 700, на цена според тарифите на съответния оператор, както и </w:t>
      </w:r>
      <w:hyperlink r:id="rId7" w:history="1">
        <w:r w:rsidRPr="004444E9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u w:val="single"/>
            <w:lang w:val="bg-BG" w:eastAsia="bg-BG"/>
          </w:rPr>
          <w:t>в сайта на приходната агенция</w:t>
        </w:r>
      </w:hyperlink>
      <w:r w:rsidRPr="004444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g-BG" w:eastAsia="bg-BG"/>
        </w:rPr>
        <w:t>.</w:t>
      </w:r>
    </w:p>
    <w:sectPr w:rsidR="00E35DDE" w:rsidRPr="004444E9" w:rsidSect="00FB5EBA">
      <w:pgSz w:w="12240" w:h="15840"/>
      <w:pgMar w:top="567" w:right="10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7"/>
    <w:rsid w:val="001514D3"/>
    <w:rsid w:val="002B6147"/>
    <w:rsid w:val="004444E9"/>
    <w:rsid w:val="00615EDB"/>
    <w:rsid w:val="00BA6D73"/>
    <w:rsid w:val="00C03757"/>
    <w:rsid w:val="00FB5EB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3757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a3">
    <w:name w:val="Normal (Web)"/>
    <w:basedOn w:val="a"/>
    <w:uiPriority w:val="99"/>
    <w:semiHidden/>
    <w:unhideWhenUsed/>
    <w:rsid w:val="00C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basedOn w:val="a0"/>
    <w:uiPriority w:val="20"/>
    <w:qFormat/>
    <w:rsid w:val="00C03757"/>
    <w:rPr>
      <w:i/>
      <w:iCs/>
    </w:rPr>
  </w:style>
  <w:style w:type="character" w:styleId="a5">
    <w:name w:val="Hyperlink"/>
    <w:basedOn w:val="a0"/>
    <w:uiPriority w:val="99"/>
    <w:semiHidden/>
    <w:unhideWhenUsed/>
    <w:rsid w:val="00C037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03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3757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a3">
    <w:name w:val="Normal (Web)"/>
    <w:basedOn w:val="a"/>
    <w:uiPriority w:val="99"/>
    <w:semiHidden/>
    <w:unhideWhenUsed/>
    <w:rsid w:val="00C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basedOn w:val="a0"/>
    <w:uiPriority w:val="20"/>
    <w:qFormat/>
    <w:rsid w:val="00C03757"/>
    <w:rPr>
      <w:i/>
      <w:iCs/>
    </w:rPr>
  </w:style>
  <w:style w:type="character" w:styleId="a5">
    <w:name w:val="Hyperlink"/>
    <w:basedOn w:val="a0"/>
    <w:uiPriority w:val="99"/>
    <w:semiHidden/>
    <w:unhideWhenUsed/>
    <w:rsid w:val="00C037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0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a.bg/wps/portal/nra/uslugi/deklariarane_na_dihodite_na_fizicheski_l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nra.bg/" TargetMode="External"/><Relationship Id="rId5" Type="http://schemas.openxmlformats.org/officeDocument/2006/relationships/hyperlink" Target="https://nra.bg/wps/portal/nra/taxes/godishen-danak-varhu-dohdite/danachni-oblekc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МАРИЕЛА ПЕТРОВА ИВАНОВА</dc:creator>
  <cp:lastModifiedBy>Pola</cp:lastModifiedBy>
  <cp:revision>3</cp:revision>
  <cp:lastPrinted>2024-01-11T14:59:00Z</cp:lastPrinted>
  <dcterms:created xsi:type="dcterms:W3CDTF">2024-01-16T14:19:00Z</dcterms:created>
  <dcterms:modified xsi:type="dcterms:W3CDTF">2024-01-16T14:19:00Z</dcterms:modified>
</cp:coreProperties>
</file>