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4" w:rsidRPr="0001590D" w:rsidRDefault="00C31924" w:rsidP="00C31924">
      <w:pPr>
        <w:pStyle w:val="a3"/>
        <w:rPr>
          <w:szCs w:val="52"/>
          <w:u w:val="single"/>
        </w:rPr>
      </w:pPr>
      <w:bookmarkStart w:id="0" w:name="_GoBack"/>
      <w:bookmarkEnd w:id="0"/>
      <w:r>
        <w:rPr>
          <w:szCs w:val="52"/>
          <w:u w:val="single"/>
        </w:rPr>
        <w:t xml:space="preserve">ТД на НАП Варна </w:t>
      </w:r>
      <w:r w:rsidRPr="0001590D">
        <w:rPr>
          <w:szCs w:val="52"/>
          <w:u w:val="single"/>
        </w:rPr>
        <w:t xml:space="preserve">Офис за обслужване </w:t>
      </w:r>
      <w:r>
        <w:rPr>
          <w:szCs w:val="52"/>
          <w:u w:val="single"/>
        </w:rPr>
        <w:t>гр.</w:t>
      </w:r>
      <w:r w:rsidRPr="0001590D">
        <w:rPr>
          <w:szCs w:val="52"/>
          <w:u w:val="single"/>
        </w:rPr>
        <w:t>Търговище</w:t>
      </w:r>
    </w:p>
    <w:p w:rsidR="00C31924" w:rsidRPr="00E846D4" w:rsidRDefault="00C31924" w:rsidP="00C31924">
      <w:pPr>
        <w:pStyle w:val="a3"/>
        <w:rPr>
          <w:sz w:val="40"/>
          <w:szCs w:val="40"/>
        </w:rPr>
      </w:pPr>
      <w:r>
        <w:rPr>
          <w:sz w:val="40"/>
          <w:szCs w:val="40"/>
        </w:rPr>
        <w:t>Телефони за информация и консултации</w:t>
      </w:r>
      <w:r w:rsidRPr="00E846D4">
        <w:rPr>
          <w:sz w:val="40"/>
          <w:szCs w:val="40"/>
        </w:rPr>
        <w:t>: (</w:t>
      </w:r>
      <w:r>
        <w:rPr>
          <w:sz w:val="40"/>
          <w:szCs w:val="40"/>
        </w:rPr>
        <w:t>0601</w:t>
      </w:r>
      <w:r w:rsidRPr="00E846D4">
        <w:rPr>
          <w:sz w:val="40"/>
          <w:szCs w:val="40"/>
        </w:rPr>
        <w:t>)</w:t>
      </w:r>
      <w:r>
        <w:rPr>
          <w:sz w:val="40"/>
          <w:szCs w:val="40"/>
        </w:rPr>
        <w:t>69</w:t>
      </w:r>
      <w:r w:rsidRPr="00E846D4">
        <w:rPr>
          <w:sz w:val="40"/>
          <w:szCs w:val="40"/>
        </w:rPr>
        <w:t xml:space="preserve"> </w:t>
      </w:r>
      <w:r>
        <w:rPr>
          <w:sz w:val="40"/>
          <w:szCs w:val="40"/>
        </w:rPr>
        <w:t>04</w:t>
      </w:r>
      <w:r w:rsidRPr="00E846D4">
        <w:rPr>
          <w:sz w:val="40"/>
          <w:szCs w:val="40"/>
        </w:rPr>
        <w:t xml:space="preserve"> </w:t>
      </w:r>
      <w:r>
        <w:rPr>
          <w:sz w:val="40"/>
          <w:szCs w:val="40"/>
        </w:rPr>
        <w:t>74</w:t>
      </w:r>
      <w:r w:rsidRPr="00E846D4">
        <w:rPr>
          <w:sz w:val="40"/>
          <w:szCs w:val="40"/>
        </w:rPr>
        <w:t xml:space="preserve">; 69 04 75; </w:t>
      </w:r>
      <w:r>
        <w:rPr>
          <w:sz w:val="40"/>
          <w:szCs w:val="40"/>
        </w:rPr>
        <w:t xml:space="preserve">Деловодство: </w:t>
      </w:r>
      <w:r w:rsidRPr="00E846D4">
        <w:rPr>
          <w:sz w:val="40"/>
          <w:szCs w:val="40"/>
        </w:rPr>
        <w:t>(</w:t>
      </w:r>
      <w:r>
        <w:rPr>
          <w:sz w:val="40"/>
          <w:szCs w:val="40"/>
        </w:rPr>
        <w:t>0601</w:t>
      </w:r>
      <w:r w:rsidRPr="00E846D4">
        <w:rPr>
          <w:sz w:val="40"/>
          <w:szCs w:val="40"/>
        </w:rPr>
        <w:t>)</w:t>
      </w:r>
      <w:r>
        <w:rPr>
          <w:sz w:val="40"/>
          <w:szCs w:val="40"/>
        </w:rPr>
        <w:t>69</w:t>
      </w:r>
      <w:r w:rsidRPr="00E846D4">
        <w:rPr>
          <w:sz w:val="40"/>
          <w:szCs w:val="40"/>
        </w:rPr>
        <w:t xml:space="preserve"> </w:t>
      </w:r>
      <w:r>
        <w:rPr>
          <w:sz w:val="40"/>
          <w:szCs w:val="40"/>
        </w:rPr>
        <w:t>01</w:t>
      </w:r>
      <w:r w:rsidRPr="00E846D4">
        <w:rPr>
          <w:sz w:val="40"/>
          <w:szCs w:val="40"/>
        </w:rPr>
        <w:t xml:space="preserve"> </w:t>
      </w:r>
      <w:r>
        <w:rPr>
          <w:sz w:val="40"/>
          <w:szCs w:val="40"/>
        </w:rPr>
        <w:t>1</w:t>
      </w:r>
      <w:r w:rsidRPr="00E846D4">
        <w:rPr>
          <w:sz w:val="40"/>
          <w:szCs w:val="40"/>
        </w:rPr>
        <w:t>0</w:t>
      </w:r>
    </w:p>
    <w:p w:rsidR="00C31924" w:rsidRPr="00E846D4" w:rsidRDefault="00C31924" w:rsidP="00C31924">
      <w:pPr>
        <w:pStyle w:val="a3"/>
        <w:rPr>
          <w:sz w:val="40"/>
          <w:szCs w:val="40"/>
          <w:lang w:val="de-DE"/>
        </w:rPr>
      </w:pPr>
      <w:proofErr w:type="spellStart"/>
      <w:r w:rsidRPr="00E846D4">
        <w:rPr>
          <w:sz w:val="40"/>
          <w:szCs w:val="40"/>
          <w:lang w:val="de-DE"/>
        </w:rPr>
        <w:t>E-mail</w:t>
      </w:r>
      <w:proofErr w:type="spellEnd"/>
      <w:r w:rsidRPr="00E846D4">
        <w:rPr>
          <w:sz w:val="40"/>
          <w:szCs w:val="40"/>
          <w:lang w:val="de-DE"/>
        </w:rPr>
        <w:t xml:space="preserve">: </w:t>
      </w:r>
      <w:hyperlink r:id="rId5" w:history="1">
        <w:r w:rsidRPr="00E846D4">
          <w:rPr>
            <w:rStyle w:val="a5"/>
            <w:color w:val="auto"/>
            <w:sz w:val="40"/>
            <w:szCs w:val="40"/>
            <w:u w:val="none"/>
            <w:lang w:val="de-DE"/>
          </w:rPr>
          <w:t>td_targovishte@ro25.nra.bg</w:t>
        </w:r>
      </w:hyperlink>
    </w:p>
    <w:p w:rsidR="00C31924" w:rsidRDefault="00C31924" w:rsidP="00C31924">
      <w:pPr>
        <w:pStyle w:val="a3"/>
        <w:rPr>
          <w:sz w:val="40"/>
          <w:szCs w:val="40"/>
        </w:rPr>
      </w:pPr>
      <w:r>
        <w:rPr>
          <w:sz w:val="40"/>
          <w:szCs w:val="40"/>
        </w:rPr>
        <w:t>Адрес: гр.Търговище пл.“Свобода“ 1, административна сграда на НАП</w:t>
      </w:r>
    </w:p>
    <w:p w:rsidR="00311FFB" w:rsidRDefault="00311FFB"/>
    <w:p w:rsidR="0069321A" w:rsidRDefault="00311FFB" w:rsidP="00311FFB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311FFB">
        <w:rPr>
          <w:rStyle w:val="a7"/>
          <w:rFonts w:ascii="Times New Roman" w:hAnsi="Times New Roman" w:cs="Times New Roman"/>
          <w:sz w:val="36"/>
          <w:szCs w:val="36"/>
          <w:lang w:val="bg-BG"/>
        </w:rPr>
        <w:t>Работното време</w:t>
      </w:r>
      <w:r w:rsidRPr="00311FFB">
        <w:rPr>
          <w:rFonts w:ascii="Times New Roman" w:hAnsi="Times New Roman" w:cs="Times New Roman"/>
          <w:sz w:val="36"/>
          <w:szCs w:val="36"/>
          <w:lang w:val="bg-BG"/>
        </w:rPr>
        <w:t xml:space="preserve"> на салоните за обслужване във всички офиси на НАП е всеки делничен ден </w:t>
      </w:r>
    </w:p>
    <w:p w:rsidR="00311FFB" w:rsidRPr="00311FFB" w:rsidRDefault="00311FFB" w:rsidP="00311FFB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311FFB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 xml:space="preserve">от 9.00 до 17.30 ч. </w:t>
      </w:r>
    </w:p>
    <w:p w:rsidR="00C31924" w:rsidRPr="00E846D4" w:rsidRDefault="00C31924">
      <w:pPr>
        <w:rPr>
          <w:lang w:val="bg-BG"/>
        </w:rPr>
      </w:pPr>
    </w:p>
    <w:p w:rsidR="00C31924" w:rsidRPr="00C31924" w:rsidRDefault="00381D6E" w:rsidP="00E846D4">
      <w:pPr>
        <w:pStyle w:val="a6"/>
        <w:spacing w:before="75" w:beforeAutospacing="0" w:after="75" w:afterAutospacing="0"/>
        <w:ind w:right="300"/>
        <w:jc w:val="both"/>
        <w:rPr>
          <w:sz w:val="36"/>
          <w:szCs w:val="36"/>
        </w:rPr>
      </w:pPr>
      <w:hyperlink r:id="rId6" w:tgtFrame="_self" w:tooltip="Връзка" w:history="1">
        <w:r w:rsidR="00C31924" w:rsidRPr="00C31924">
          <w:rPr>
            <w:rStyle w:val="a5"/>
            <w:b/>
            <w:bCs/>
            <w:color w:val="auto"/>
            <w:sz w:val="36"/>
            <w:szCs w:val="36"/>
          </w:rPr>
          <w:t>Информационен телефон на НАП - 0700 18</w:t>
        </w:r>
        <w:r w:rsidR="00E846D4">
          <w:rPr>
            <w:rStyle w:val="a5"/>
            <w:b/>
            <w:bCs/>
            <w:color w:val="auto"/>
            <w:sz w:val="36"/>
            <w:szCs w:val="36"/>
          </w:rPr>
          <w:t> </w:t>
        </w:r>
        <w:r w:rsidR="00C31924" w:rsidRPr="00C31924">
          <w:rPr>
            <w:rStyle w:val="a5"/>
            <w:b/>
            <w:bCs/>
            <w:color w:val="auto"/>
            <w:sz w:val="36"/>
            <w:szCs w:val="36"/>
          </w:rPr>
          <w:t>700</w:t>
        </w:r>
      </w:hyperlink>
    </w:p>
    <w:p w:rsidR="00C31924" w:rsidRDefault="00C31924" w:rsidP="00C31924">
      <w:pPr>
        <w:pStyle w:val="a6"/>
        <w:spacing w:before="75" w:beforeAutospacing="0" w:after="75" w:afterAutospacing="0"/>
        <w:ind w:left="300" w:right="300"/>
        <w:jc w:val="both"/>
      </w:pPr>
    </w:p>
    <w:p w:rsidR="00C31924" w:rsidRPr="009A2BB4" w:rsidRDefault="00C31924" w:rsidP="00E846D4">
      <w:pPr>
        <w:pStyle w:val="a6"/>
        <w:spacing w:before="75" w:beforeAutospacing="0" w:after="75" w:afterAutospacing="0"/>
        <w:ind w:right="300"/>
        <w:jc w:val="both"/>
        <w:rPr>
          <w:sz w:val="36"/>
          <w:szCs w:val="36"/>
          <w:u w:val="single"/>
        </w:rPr>
      </w:pPr>
      <w:r w:rsidRPr="009A2BB4">
        <w:rPr>
          <w:rStyle w:val="a7"/>
          <w:sz w:val="36"/>
          <w:szCs w:val="36"/>
          <w:u w:val="single"/>
        </w:rPr>
        <w:t>Електронни адреси на НАП:</w:t>
      </w:r>
    </w:p>
    <w:p w:rsidR="00C31924" w:rsidRPr="009A2BB4" w:rsidRDefault="00381D6E" w:rsidP="00C31924">
      <w:pPr>
        <w:pStyle w:val="a6"/>
        <w:spacing w:before="75" w:beforeAutospacing="0" w:after="75" w:afterAutospacing="0"/>
        <w:ind w:left="300" w:right="300"/>
        <w:jc w:val="both"/>
        <w:rPr>
          <w:sz w:val="36"/>
          <w:szCs w:val="36"/>
        </w:rPr>
      </w:pPr>
      <w:hyperlink r:id="rId7" w:tgtFrame="_blank" w:tooltip="infocenter@nra.bg" w:history="1">
        <w:r w:rsidR="00C31924" w:rsidRPr="0069321A">
          <w:rPr>
            <w:rStyle w:val="a5"/>
            <w:b/>
            <w:color w:val="2F5275"/>
            <w:sz w:val="36"/>
            <w:szCs w:val="36"/>
            <w:u w:val="none"/>
          </w:rPr>
          <w:t>infocenter@nra.bg</w:t>
        </w:r>
      </w:hyperlink>
      <w:r w:rsidR="00C31924" w:rsidRPr="0069321A">
        <w:rPr>
          <w:b/>
          <w:sz w:val="36"/>
          <w:szCs w:val="36"/>
        </w:rPr>
        <w:t xml:space="preserve"> </w:t>
      </w:r>
      <w:r w:rsidR="00C31924" w:rsidRPr="009A2BB4">
        <w:rPr>
          <w:sz w:val="36"/>
          <w:szCs w:val="36"/>
        </w:rPr>
        <w:t>–  обща информация</w:t>
      </w:r>
    </w:p>
    <w:p w:rsidR="00C31924" w:rsidRPr="009A2BB4" w:rsidRDefault="00381D6E" w:rsidP="00C31924">
      <w:pPr>
        <w:pStyle w:val="a6"/>
        <w:spacing w:before="75" w:beforeAutospacing="0" w:after="75" w:afterAutospacing="0"/>
        <w:ind w:left="300" w:right="300"/>
        <w:jc w:val="both"/>
        <w:rPr>
          <w:sz w:val="36"/>
          <w:szCs w:val="36"/>
        </w:rPr>
      </w:pPr>
      <w:hyperlink r:id="rId8" w:tgtFrame="_blank" w:tooltip="nap@nra.bg" w:history="1">
        <w:r w:rsidR="00C31924" w:rsidRPr="0069321A">
          <w:rPr>
            <w:rStyle w:val="a5"/>
            <w:b/>
            <w:color w:val="2F5275"/>
            <w:sz w:val="36"/>
            <w:szCs w:val="36"/>
            <w:u w:val="none"/>
          </w:rPr>
          <w:t>nap@nra.bg</w:t>
        </w:r>
      </w:hyperlink>
      <w:r w:rsidR="00C31924" w:rsidRPr="009A2BB4">
        <w:rPr>
          <w:sz w:val="36"/>
          <w:szCs w:val="36"/>
        </w:rPr>
        <w:t xml:space="preserve">   -  само за кореспонденция, подписана с електронен подпис</w:t>
      </w:r>
    </w:p>
    <w:p w:rsidR="00C31924" w:rsidRDefault="00C31924" w:rsidP="00E846D4">
      <w:pPr>
        <w:pStyle w:val="a6"/>
        <w:spacing w:before="75" w:beforeAutospacing="0" w:after="75" w:afterAutospacing="0"/>
        <w:ind w:right="300"/>
        <w:jc w:val="both"/>
        <w:rPr>
          <w:rStyle w:val="a8"/>
          <w:sz w:val="28"/>
          <w:szCs w:val="28"/>
        </w:rPr>
      </w:pPr>
      <w:r w:rsidRPr="009A2BB4">
        <w:rPr>
          <w:rStyle w:val="a8"/>
          <w:sz w:val="28"/>
          <w:szCs w:val="28"/>
        </w:rPr>
        <w:t>Поради технически ограничения, размерът на кореспонденцията, изпращана до имейл адреси на НАП, не следва да надхвърля 10 MB.</w:t>
      </w:r>
    </w:p>
    <w:p w:rsidR="00E846D4" w:rsidRPr="009A2BB4" w:rsidRDefault="00E846D4" w:rsidP="00C31924">
      <w:pPr>
        <w:pStyle w:val="a6"/>
        <w:spacing w:before="75" w:beforeAutospacing="0" w:after="75" w:afterAutospacing="0"/>
        <w:ind w:left="300" w:right="300"/>
        <w:jc w:val="both"/>
        <w:rPr>
          <w:sz w:val="28"/>
          <w:szCs w:val="28"/>
        </w:rPr>
      </w:pPr>
    </w:p>
    <w:p w:rsidR="00E846D4" w:rsidRDefault="00E846D4" w:rsidP="00E846D4">
      <w:pPr>
        <w:jc w:val="both"/>
        <w:rPr>
          <w:rFonts w:ascii="Times New Roman" w:hAnsi="Times New Roman" w:cs="Times New Roman"/>
          <w:bCs/>
          <w:sz w:val="36"/>
          <w:szCs w:val="36"/>
          <w:lang w:val="bg-BG"/>
        </w:rPr>
      </w:pPr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 xml:space="preserve">Страницата на НАП в Интернет: </w:t>
      </w:r>
      <w:hyperlink r:id="rId9" w:history="1"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https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://</w:t>
        </w:r>
        <w:proofErr w:type="spellStart"/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nra</w:t>
        </w:r>
        <w:proofErr w:type="spellEnd"/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.</w:t>
        </w:r>
        <w:proofErr w:type="spellStart"/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bg</w:t>
        </w:r>
        <w:proofErr w:type="spellEnd"/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/</w:t>
        </w:r>
      </w:hyperlink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>, от която клиентите могат да отпечатват  формуляри  и да получават информация.</w:t>
      </w:r>
    </w:p>
    <w:p w:rsidR="00E846D4" w:rsidRPr="00E846D4" w:rsidRDefault="00E846D4" w:rsidP="00E846D4">
      <w:pPr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E846D4" w:rsidRDefault="00E846D4" w:rsidP="00E846D4">
      <w:pPr>
        <w:jc w:val="both"/>
        <w:rPr>
          <w:rFonts w:ascii="Times New Roman" w:hAnsi="Times New Roman" w:cs="Times New Roman"/>
          <w:bCs/>
          <w:sz w:val="36"/>
          <w:szCs w:val="36"/>
          <w:lang w:val="bg-BG"/>
        </w:rPr>
      </w:pPr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 xml:space="preserve">Адрес на портала за електронни услуги на НАП: </w:t>
      </w:r>
      <w:hyperlink r:id="rId10" w:history="1"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https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://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portal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.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nra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.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bg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/</w:t>
        </w:r>
      </w:hyperlink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 xml:space="preserve"> </w:t>
      </w:r>
    </w:p>
    <w:p w:rsidR="00E846D4" w:rsidRPr="00E846D4" w:rsidRDefault="00E846D4" w:rsidP="00E846D4">
      <w:pPr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C31924" w:rsidRPr="00E846D4" w:rsidRDefault="00E846D4" w:rsidP="006932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lang w:val="bg-BG"/>
        </w:rPr>
        <w:t>А</w:t>
      </w:r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 xml:space="preserve">дрес на страницата на НАП във </w:t>
      </w:r>
      <w:proofErr w:type="spellStart"/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>фейсбук</w:t>
      </w:r>
      <w:proofErr w:type="spellEnd"/>
      <w:r w:rsidRPr="00E846D4">
        <w:rPr>
          <w:rFonts w:ascii="Times New Roman" w:hAnsi="Times New Roman" w:cs="Times New Roman"/>
          <w:bCs/>
          <w:sz w:val="36"/>
          <w:szCs w:val="36"/>
          <w:lang w:val="bg-BG"/>
        </w:rPr>
        <w:t xml:space="preserve">: </w:t>
      </w:r>
      <w:hyperlink r:id="rId11" w:history="1"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https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://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www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.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facebook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.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com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  <w:lang w:val="bg-BG"/>
          </w:rPr>
          <w:t>/</w:t>
        </w:r>
        <w:r w:rsidRPr="0069321A">
          <w:rPr>
            <w:rStyle w:val="a5"/>
            <w:rFonts w:ascii="Times New Roman" w:hAnsi="Times New Roman" w:cs="Times New Roman"/>
            <w:b/>
            <w:bCs/>
            <w:sz w:val="36"/>
            <w:szCs w:val="36"/>
            <w:u w:val="none"/>
          </w:rPr>
          <w:t>NationalRevenueAgency</w:t>
        </w:r>
      </w:hyperlink>
    </w:p>
    <w:sectPr w:rsidR="00C31924" w:rsidRPr="00E846D4" w:rsidSect="0069321A">
      <w:pgSz w:w="15840" w:h="12240" w:orient="landscape"/>
      <w:pgMar w:top="426" w:right="38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4"/>
    <w:rsid w:val="000C1BC6"/>
    <w:rsid w:val="001514D3"/>
    <w:rsid w:val="00311FFB"/>
    <w:rsid w:val="00381D6E"/>
    <w:rsid w:val="0069321A"/>
    <w:rsid w:val="009A2BB4"/>
    <w:rsid w:val="00B85CEC"/>
    <w:rsid w:val="00BA6D73"/>
    <w:rsid w:val="00C31924"/>
    <w:rsid w:val="00E846D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 w:eastAsia="bg-BG"/>
    </w:rPr>
  </w:style>
  <w:style w:type="character" w:customStyle="1" w:styleId="a4">
    <w:name w:val="Заглавие Знак"/>
    <w:basedOn w:val="a0"/>
    <w:link w:val="a3"/>
    <w:rsid w:val="00C31924"/>
    <w:rPr>
      <w:rFonts w:ascii="Times New Roman" w:eastAsia="Times New Roman" w:hAnsi="Times New Roman" w:cs="Times New Roman"/>
      <w:b/>
      <w:sz w:val="52"/>
      <w:szCs w:val="20"/>
      <w:lang w:val="bg-BG" w:eastAsia="bg-BG"/>
    </w:rPr>
  </w:style>
  <w:style w:type="character" w:styleId="a5">
    <w:name w:val="Hyperlink"/>
    <w:rsid w:val="00C31924"/>
    <w:rPr>
      <w:color w:val="0000FF"/>
      <w:u w:val="single"/>
    </w:rPr>
  </w:style>
  <w:style w:type="character" w:customStyle="1" w:styleId="value">
    <w:name w:val="value"/>
    <w:basedOn w:val="a0"/>
    <w:rsid w:val="00C31924"/>
  </w:style>
  <w:style w:type="paragraph" w:styleId="a6">
    <w:name w:val="Normal (Web)"/>
    <w:basedOn w:val="a"/>
    <w:uiPriority w:val="99"/>
    <w:semiHidden/>
    <w:unhideWhenUsed/>
    <w:rsid w:val="00C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C31924"/>
    <w:rPr>
      <w:b/>
      <w:bCs/>
    </w:rPr>
  </w:style>
  <w:style w:type="character" w:styleId="a8">
    <w:name w:val="Emphasis"/>
    <w:basedOn w:val="a0"/>
    <w:uiPriority w:val="20"/>
    <w:qFormat/>
    <w:rsid w:val="00C3192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C1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 w:eastAsia="bg-BG"/>
    </w:rPr>
  </w:style>
  <w:style w:type="character" w:customStyle="1" w:styleId="a4">
    <w:name w:val="Заглавие Знак"/>
    <w:basedOn w:val="a0"/>
    <w:link w:val="a3"/>
    <w:rsid w:val="00C31924"/>
    <w:rPr>
      <w:rFonts w:ascii="Times New Roman" w:eastAsia="Times New Roman" w:hAnsi="Times New Roman" w:cs="Times New Roman"/>
      <w:b/>
      <w:sz w:val="52"/>
      <w:szCs w:val="20"/>
      <w:lang w:val="bg-BG" w:eastAsia="bg-BG"/>
    </w:rPr>
  </w:style>
  <w:style w:type="character" w:styleId="a5">
    <w:name w:val="Hyperlink"/>
    <w:rsid w:val="00C31924"/>
    <w:rPr>
      <w:color w:val="0000FF"/>
      <w:u w:val="single"/>
    </w:rPr>
  </w:style>
  <w:style w:type="character" w:customStyle="1" w:styleId="value">
    <w:name w:val="value"/>
    <w:basedOn w:val="a0"/>
    <w:rsid w:val="00C31924"/>
  </w:style>
  <w:style w:type="paragraph" w:styleId="a6">
    <w:name w:val="Normal (Web)"/>
    <w:basedOn w:val="a"/>
    <w:uiPriority w:val="99"/>
    <w:semiHidden/>
    <w:unhideWhenUsed/>
    <w:rsid w:val="00C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C31924"/>
    <w:rPr>
      <w:b/>
      <w:bCs/>
    </w:rPr>
  </w:style>
  <w:style w:type="character" w:styleId="a8">
    <w:name w:val="Emphasis"/>
    <w:basedOn w:val="a0"/>
    <w:uiPriority w:val="20"/>
    <w:qFormat/>
    <w:rsid w:val="00C3192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C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@nr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p.bg/page?id=178" TargetMode="External"/><Relationship Id="rId11" Type="http://schemas.openxmlformats.org/officeDocument/2006/relationships/hyperlink" Target="https://www.facebook.com/NationalRevenueAgency" TargetMode="External"/><Relationship Id="rId5" Type="http://schemas.openxmlformats.org/officeDocument/2006/relationships/hyperlink" Target="mailto:td_targovishte@ro25.nra.bg" TargetMode="External"/><Relationship Id="rId10" Type="http://schemas.openxmlformats.org/officeDocument/2006/relationships/hyperlink" Target="https://portal.nra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МАРИЕЛА ПЕТРОВА ИВАНОВА</dc:creator>
  <cp:lastModifiedBy>Pola</cp:lastModifiedBy>
  <cp:revision>2</cp:revision>
  <cp:lastPrinted>2024-01-12T07:20:00Z</cp:lastPrinted>
  <dcterms:created xsi:type="dcterms:W3CDTF">2024-01-16T14:16:00Z</dcterms:created>
  <dcterms:modified xsi:type="dcterms:W3CDTF">2024-01-16T14:16:00Z</dcterms:modified>
</cp:coreProperties>
</file>